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826333" cy="1639904"/>
            <wp:effectExtent b="0" l="0" r="0" t="0"/>
            <wp:docPr descr="Shape&#10;&#10;Description automatically generated" id="223" name="image16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6.png"/>
                    <pic:cNvPicPr preferRelativeResize="0"/>
                  </pic:nvPicPr>
                  <pic:blipFill>
                    <a:blip r:embed="rId7"/>
                    <a:srcRect b="15332" l="12445" r="8888" t="20666"/>
                    <a:stretch>
                      <a:fillRect/>
                    </a:stretch>
                  </pic:blipFill>
                  <pic:spPr>
                    <a:xfrm>
                      <a:off x="0" y="0"/>
                      <a:ext cx="2826333" cy="1639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2039620</wp:posOffset>
                </wp:positionV>
                <wp:extent cx="5714052" cy="210502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93737" y="2732250"/>
                          <a:ext cx="5704527" cy="2095500"/>
                        </a:xfrm>
                        <a:prstGeom prst="rect">
                          <a:avLst/>
                        </a:prstGeom>
                        <a:solidFill>
                          <a:srgbClr val="175072"/>
                        </a:solidFill>
                        <a:ln cap="flat" cmpd="sng" w="9525">
                          <a:solidFill>
                            <a:srgbClr val="17507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Feedback and complaints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Easy English Version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Prepared by Centro ASSIST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Version 3.0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2039620</wp:posOffset>
                </wp:positionV>
                <wp:extent cx="5714052" cy="2105025"/>
                <wp:effectExtent b="0" l="0" r="0" t="0"/>
                <wp:wrapNone/>
                <wp:docPr id="21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4052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4312920</wp:posOffset>
                </wp:positionV>
                <wp:extent cx="5727700" cy="143827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86913" y="3065625"/>
                          <a:ext cx="5718175" cy="14287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document and its contents are copyright of Centro ASSIST© 2021. All rights reserved.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Any redistribution, retransmission or distribution of part or all of the contents in any form without our express written permission is prohibited other than the following: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you may share and use with your clients, NDIS participants, to aid communication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you may share and use with employees to assist in their 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141.9999980926513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© 2020 Holocentric Pty Ltd, trading as Centro ASSIST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ABN 73 052 972 095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141.9999980926513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141.9999980926513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4312920</wp:posOffset>
                </wp:positionV>
                <wp:extent cx="5727700" cy="1438275"/>
                <wp:effectExtent b="0" l="0" r="0" t="0"/>
                <wp:wrapNone/>
                <wp:docPr id="22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jc w:val="center"/>
        <w:rPr>
          <w:color w:val="1f4e79"/>
        </w:rPr>
      </w:pPr>
      <w:r w:rsidDel="00000000" w:rsidR="00000000" w:rsidRPr="00000000">
        <w:rPr>
          <w:color w:val="1f4e79"/>
          <w:rtl w:val="0"/>
        </w:rPr>
        <w:t xml:space="preserve">Feedback and complaints policy</w:t>
      </w:r>
    </w:p>
    <w:tbl>
      <w:tblPr>
        <w:tblStyle w:val="Table1"/>
        <w:tblW w:w="90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3"/>
        <w:gridCol w:w="56"/>
        <w:gridCol w:w="5939"/>
        <w:gridCol w:w="406"/>
        <w:tblGridChange w:id="0">
          <w:tblGrid>
            <w:gridCol w:w="2683"/>
            <w:gridCol w:w="56"/>
            <w:gridCol w:w="5939"/>
            <w:gridCol w:w="40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e75b5"/>
                <w:sz w:val="44"/>
                <w:szCs w:val="44"/>
                <w:rtl w:val="0"/>
              </w:rPr>
              <w:t xml:space="preserve">Why do we like feedback and complaints?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welcome feedback to ensure the services you receive are good.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If you would like to provide feedback or make a complaint, you can contact us via the following:</w:t>
            </w:r>
          </w:p>
          <w:p w:rsidR="00000000" w:rsidDel="00000000" w:rsidP="00000000" w:rsidRDefault="00000000" w:rsidRPr="00000000" w14:paraId="0000001B">
            <w:pPr>
              <w:rPr>
                <w:i w:val="1"/>
                <w:color w:val="808080"/>
              </w:rPr>
            </w:pPr>
            <w:r w:rsidDel="00000000" w:rsidR="00000000" w:rsidRPr="00000000">
              <w:rPr>
                <w:i w:val="1"/>
                <w:color w:val="808080"/>
                <w:rtl w:val="0"/>
              </w:rPr>
              <w:t xml:space="preserve">hello@collectivehope.org.au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39"/>
        <w:gridCol w:w="6345"/>
        <w:tblGridChange w:id="0">
          <w:tblGrid>
            <w:gridCol w:w="2739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Heading2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e75b5"/>
                <w:sz w:val="44"/>
                <w:szCs w:val="44"/>
                <w:rtl w:val="0"/>
              </w:rPr>
              <w:t xml:space="preserve">What happens when you complain?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welcome feedback to ensure the services you receive are good.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3"/>
        <w:gridCol w:w="5995"/>
        <w:tblGridChange w:id="0">
          <w:tblGrid>
            <w:gridCol w:w="2683"/>
            <w:gridCol w:w="5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Your services will not be affected if you make a complaint.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 will not be made to feel bad because you gave negative feedback.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9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Your personal information will not be shared with anyone without your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consent.</w:t>
            </w:r>
          </w:p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Consent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means saying yes to sharing information with others. </w:t>
            </w:r>
          </w:p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39"/>
        <w:gridCol w:w="6345"/>
        <w:tblGridChange w:id="0">
          <w:tblGrid>
            <w:gridCol w:w="2739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28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2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e75b5"/>
                <w:sz w:val="44"/>
                <w:szCs w:val="44"/>
                <w:rtl w:val="0"/>
              </w:rPr>
              <w:t xml:space="preserve">How do we handle complaints?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review our feedback and complaints to make improvements.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3"/>
        <w:gridCol w:w="5995"/>
        <w:tblGridChange w:id="0">
          <w:tblGrid>
            <w:gridCol w:w="2683"/>
            <w:gridCol w:w="5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3856" cy="1363856"/>
                  <wp:effectExtent b="0" l="0" r="0" t="0"/>
                  <wp:docPr id="2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56" cy="1363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manage complaints fairly and want to reach good results for you.</w:t>
            </w:r>
          </w:p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245193" cy="1199497"/>
                  <wp:effectExtent b="0" l="0" r="0" t="0"/>
                  <wp:docPr id="23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93" cy="11994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will provide you updates as we resolve your complaint.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39"/>
        <w:gridCol w:w="6345"/>
        <w:tblGridChange w:id="0">
          <w:tblGrid>
            <w:gridCol w:w="2739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Style w:val="Heading2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e75b5"/>
                <w:sz w:val="44"/>
                <w:szCs w:val="44"/>
                <w:rtl w:val="0"/>
              </w:rPr>
              <w:t xml:space="preserve">How do I make a complaint?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regularly ask for feedback through: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3"/>
        <w:gridCol w:w="5995"/>
        <w:tblGridChange w:id="0">
          <w:tblGrid>
            <w:gridCol w:w="2683"/>
            <w:gridCol w:w="5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193215" cy="1089956"/>
                  <wp:effectExtent b="0" l="0" r="0" t="0"/>
                  <wp:docPr id="2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15" cy="10899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 calls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292055" cy="1190051"/>
                  <wp:effectExtent b="0" l="0" r="0" t="0"/>
                  <wp:docPr id="2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055" cy="11900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surveys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247618" cy="1156883"/>
                  <wp:effectExtent b="0" l="0" r="0" t="0"/>
                  <wp:docPr id="23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8" cy="11568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service review meetings.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71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4"/>
        <w:gridCol w:w="6207"/>
        <w:tblGridChange w:id="0">
          <w:tblGrid>
            <w:gridCol w:w="2504"/>
            <w:gridCol w:w="62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1"/>
              <w:keepLines w:val="1"/>
              <w:spacing w:after="0" w:before="40" w:lineRule="auto"/>
              <w:rPr>
                <w:rFonts w:ascii="Calibri" w:cs="Calibri" w:eastAsia="Calibri" w:hAnsi="Calibri"/>
                <w:color w:val="2e75b5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75b5"/>
                <w:sz w:val="26"/>
                <w:szCs w:val="26"/>
              </w:rPr>
              <w:drawing>
                <wp:inline distB="0" distT="0" distL="0" distR="0">
                  <wp:extent cx="1016502" cy="1073608"/>
                  <wp:effectExtent b="0" l="0" r="0" t="0"/>
                  <wp:docPr id="23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2" cy="1073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1"/>
              <w:keepLines w:val="1"/>
              <w:spacing w:after="0" w:before="40" w:lineRule="auto"/>
              <w:rPr>
                <w:rFonts w:ascii="Calibri" w:cs="Calibri" w:eastAsia="Calibri" w:hAnsi="Calibri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 can also make a complaint by: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before="0" w:line="259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writing to us</w:t>
            </w:r>
          </w:p>
          <w:p w:rsidR="00000000" w:rsidDel="00000000" w:rsidP="00000000" w:rsidRDefault="00000000" w:rsidRPr="00000000" w14:paraId="00000060">
            <w:pPr>
              <w:spacing w:after="0" w:before="0" w:line="259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before="0" w:line="259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sending an email</w:t>
            </w:r>
          </w:p>
          <w:p w:rsidR="00000000" w:rsidDel="00000000" w:rsidP="00000000" w:rsidRDefault="00000000" w:rsidRPr="00000000" w14:paraId="00000062">
            <w:pPr>
              <w:spacing w:after="0" w:before="0" w:line="259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0" w:before="0" w:line="259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speaking to someone</w:t>
            </w:r>
          </w:p>
          <w:p w:rsidR="00000000" w:rsidDel="00000000" w:rsidP="00000000" w:rsidRDefault="00000000" w:rsidRPr="00000000" w14:paraId="00000064">
            <w:pPr>
              <w:spacing w:after="0" w:before="0" w:line="259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59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 can also make a complaint about us to the NDIS Commission by:</w:t>
            </w:r>
          </w:p>
          <w:p w:rsidR="00000000" w:rsidDel="00000000" w:rsidP="00000000" w:rsidRDefault="00000000" w:rsidRPr="00000000" w14:paraId="00000066">
            <w:pPr>
              <w:spacing w:after="0" w:before="0" w:line="259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before="0" w:line="259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completing the </w:t>
            </w:r>
            <w:hyperlink r:id="rId22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complaint contact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59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after="160" w:before="0" w:line="259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contacting the NDIS Commission by phone on 1800 035 544 </w:t>
            </w:r>
            <w:r w:rsidDel="00000000" w:rsidR="00000000" w:rsidRPr="00000000">
              <w:rPr>
                <w:color w:val="222222"/>
                <w:sz w:val="32"/>
                <w:szCs w:val="32"/>
                <w:highlight w:val="white"/>
                <w:rtl w:val="0"/>
              </w:rPr>
              <w:t xml:space="preserve">or TTY 133 677.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3"/>
        <w:gridCol w:w="5995"/>
        <w:tblGridChange w:id="0">
          <w:tblGrid>
            <w:gridCol w:w="2683"/>
            <w:gridCol w:w="5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221944" cy="1221944"/>
                  <wp:effectExtent b="0" l="0" r="0" t="0"/>
                  <wp:docPr id="23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944" cy="12219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If you need help to make a complaint, we will support you.</w:t>
            </w:r>
          </w:p>
          <w:p w:rsidR="00000000" w:rsidDel="00000000" w:rsidP="00000000" w:rsidRDefault="00000000" w:rsidRPr="00000000" w14:paraId="0000006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 can also ask a family member, friend or advocate to help you make a complaint.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10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60"/>
        <w:gridCol w:w="6345"/>
        <w:tblGridChange w:id="0">
          <w:tblGrid>
            <w:gridCol w:w="2760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562699" cy="1657986"/>
                  <wp:effectExtent b="0" l="0" r="0" t="0"/>
                  <wp:docPr id="237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699" cy="16579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Style w:val="Heading2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e75b5"/>
                <w:sz w:val="44"/>
                <w:szCs w:val="44"/>
                <w:rtl w:val="0"/>
              </w:rPr>
              <w:t xml:space="preserve">Anonymous complaints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If you would like, you can make a complaint without giving us your information. This means that the complaint is anonymous. 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9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5995"/>
        <w:tblGridChange w:id="0">
          <w:tblGrid>
            <w:gridCol w:w="2700"/>
            <w:gridCol w:w="5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371835" cy="1381362"/>
                  <wp:effectExtent b="0" l="0" r="0" t="0"/>
                  <wp:docPr id="238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35" cy="1381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If you make an anonymous complaint we will NOT know that it was you that made the complaint.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4266" cy="1629059"/>
                  <wp:effectExtent b="0" l="0" r="0" t="0"/>
                  <wp:docPr id="239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66" cy="1629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 take all complaints seriously. Even if your complaint is anonymous, we will work to resolve the issues that led to the complaint.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Style w:val="Heading2"/>
              <w:rPr/>
            </w:pPr>
            <w:r w:rsidDel="00000000" w:rsidR="00000000" w:rsidRPr="00000000">
              <w:rPr/>
              <w:drawing>
                <wp:inline distB="0" distT="0" distL="0" distR="0">
                  <wp:extent cx="1400410" cy="1371830"/>
                  <wp:effectExtent b="0" l="0" r="0" t="0"/>
                  <wp:docPr id="24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410" cy="1371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You can make an anonymous complaint by:</w:t>
            </w:r>
          </w:p>
          <w:p w:rsidR="00000000" w:rsidDel="00000000" w:rsidP="00000000" w:rsidRDefault="00000000" w:rsidRPr="00000000" w14:paraId="0000007F">
            <w:pPr>
              <w:rPr>
                <w:i w:val="1"/>
                <w:color w:val="808080"/>
              </w:rPr>
            </w:pPr>
            <w:r w:rsidDel="00000000" w:rsidR="00000000" w:rsidRPr="00000000">
              <w:rPr>
                <w:i w:val="1"/>
                <w:color w:val="808080"/>
                <w:rtl w:val="0"/>
              </w:rPr>
              <w:t xml:space="preserve">hello@collectivehope.org.au</w:t>
            </w:r>
          </w:p>
          <w:p w:rsidR="00000000" w:rsidDel="00000000" w:rsidP="00000000" w:rsidRDefault="00000000" w:rsidRPr="00000000" w14:paraId="00000080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28" w:type="default"/>
      <w:footerReference r:id="rId29" w:type="default"/>
      <w:pgSz w:h="16838" w:w="11906" w:orient="portrait"/>
      <w:pgMar w:bottom="1440" w:top="1440" w:left="1440" w:right="1440" w:header="708" w:footer="708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-25399</wp:posOffset>
              </wp:positionV>
              <wp:extent cx="5940425" cy="100141"/>
              <wp:effectExtent b="0" l="0" r="0" t="0"/>
              <wp:wrapNone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80550" y="3734692"/>
                        <a:ext cx="5930900" cy="90616"/>
                      </a:xfrm>
                      <a:prstGeom prst="rect">
                        <a:avLst/>
                      </a:prstGeom>
                      <a:solidFill>
                        <a:srgbClr val="BBD6E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-25399</wp:posOffset>
              </wp:positionV>
              <wp:extent cx="5940425" cy="100141"/>
              <wp:effectExtent b="0" l="0" r="0" t="0"/>
              <wp:wrapNone/>
              <wp:docPr id="220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1001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5285740</wp:posOffset>
          </wp:positionH>
          <wp:positionV relativeFrom="paragraph">
            <wp:posOffset>111125</wp:posOffset>
          </wp:positionV>
          <wp:extent cx="467995" cy="271780"/>
          <wp:effectExtent b="0" l="0" r="0" t="0"/>
          <wp:wrapSquare wrapText="bothSides" distB="0" distT="0" distL="114300" distR="114300"/>
          <wp:docPr id="22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2717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209233</wp:posOffset>
              </wp:positionV>
              <wp:extent cx="6014720" cy="33845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43403" y="3615535"/>
                        <a:ext cx="6005195" cy="328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Feedback and complaints policy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209233</wp:posOffset>
              </wp:positionV>
              <wp:extent cx="6014720" cy="338455"/>
              <wp:effectExtent b="0" l="0" r="0" t="0"/>
              <wp:wrapNone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4720" cy="338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FEEDBACK AND COMPLAINTS POLICY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en-AU"/>
      </w:rPr>
    </w:rPrDefault>
    <w:pPrDefault>
      <w:pPr>
        <w:spacing w:after="240" w:before="24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2e75b5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3384"/>
    <w:pPr>
      <w:spacing w:after="240" w:before="240" w:line="360" w:lineRule="auto"/>
    </w:pPr>
    <w:rPr>
      <w:rFonts w:ascii="Arial" w:cs="Arial" w:hAnsi="Arial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B3384"/>
    <w:pPr>
      <w:outlineLvl w:val="0"/>
    </w:pPr>
    <w:rPr>
      <w:b w:val="1"/>
      <w:color w:val="2e74b5" w:themeColor="accent1" w:themeShade="0000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B338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B338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B3384"/>
    <w:pPr>
      <w:tabs>
        <w:tab w:val="center" w:pos="4513"/>
        <w:tab w:val="right" w:pos="9026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3384"/>
    <w:rPr>
      <w:rFonts w:ascii="Arial" w:cs="Arial" w:hAnsi="Arial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 w:val="1"/>
    <w:qFormat w:val="1"/>
    <w:rsid w:val="007B3384"/>
    <w:pPr>
      <w:tabs>
        <w:tab w:val="center" w:pos="4513"/>
        <w:tab w:val="right" w:pos="9026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3384"/>
    <w:rPr>
      <w:rFonts w:ascii="Arial" w:cs="Arial" w:hAnsi="Arial"/>
      <w:sz w:val="28"/>
      <w:szCs w:val="24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7B3384"/>
    <w:rPr>
      <w:rFonts w:ascii="Arial" w:cs="Arial" w:hAnsi="Arial"/>
      <w:b w:val="1"/>
      <w:color w:val="2e74b5" w:themeColor="accent1" w:themeShade="0000BF"/>
      <w:sz w:val="48"/>
      <w:szCs w:val="4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7B3384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7B3384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B3384"/>
    <w:pPr>
      <w:ind w:left="720"/>
      <w:contextualSpacing w:val="1"/>
    </w:pPr>
  </w:style>
  <w:style w:type="table" w:styleId="TableGrid21" w:customStyle="1">
    <w:name w:val="Table Grid2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11C0F"/>
    <w:rPr>
      <w:color w:val="0000ff"/>
      <w:u w:val="single"/>
    </w:rPr>
  </w:style>
  <w:style w:type="table" w:styleId="TableGrid24" w:customStyle="1">
    <w:name w:val="Table Grid24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20"/>
    <w:qFormat w:val="1"/>
    <w:rsid w:val="009D621F"/>
    <w:rPr>
      <w:i w:val="1"/>
      <w:iCs w:val="1"/>
    </w:rPr>
  </w:style>
  <w:style w:type="table" w:styleId="TableGrid26" w:customStyle="1">
    <w:name w:val="Table Grid26"/>
    <w:basedOn w:val="TableNormal"/>
    <w:next w:val="TableGrid"/>
    <w:uiPriority w:val="39"/>
    <w:rsid w:val="000F732D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0" w:customStyle="1">
    <w:name w:val="Table Grid110"/>
    <w:basedOn w:val="TableNormal"/>
    <w:next w:val="TableGrid"/>
    <w:uiPriority w:val="39"/>
    <w:rsid w:val="00BD3022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61" w:customStyle="1">
    <w:name w:val="Table Grid261"/>
    <w:basedOn w:val="TableNormal"/>
    <w:next w:val="TableGrid"/>
    <w:uiPriority w:val="39"/>
    <w:rsid w:val="00290209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hyperlink" Target="https://forms.business.gov.au/smartforms/servlet/SmartForm.html?formCode=PRD00-OCF" TargetMode="External"/><Relationship Id="rId21" Type="http://schemas.openxmlformats.org/officeDocument/2006/relationships/image" Target="media/image12.png"/><Relationship Id="rId24" Type="http://schemas.openxmlformats.org/officeDocument/2006/relationships/image" Target="media/image19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21.png"/><Relationship Id="rId25" Type="http://schemas.openxmlformats.org/officeDocument/2006/relationships/image" Target="media/image23.png"/><Relationship Id="rId28" Type="http://schemas.openxmlformats.org/officeDocument/2006/relationships/header" Target="header1.xml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1.xml"/><Relationship Id="rId7" Type="http://schemas.openxmlformats.org/officeDocument/2006/relationships/image" Target="media/image16.png"/><Relationship Id="rId8" Type="http://schemas.openxmlformats.org/officeDocument/2006/relationships/image" Target="media/image17.png"/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14.png"/><Relationship Id="rId15" Type="http://schemas.openxmlformats.org/officeDocument/2006/relationships/image" Target="media/image15.png"/><Relationship Id="rId14" Type="http://schemas.openxmlformats.org/officeDocument/2006/relationships/image" Target="media/image13.png"/><Relationship Id="rId17" Type="http://schemas.openxmlformats.org/officeDocument/2006/relationships/image" Target="media/image10.png"/><Relationship Id="rId16" Type="http://schemas.openxmlformats.org/officeDocument/2006/relationships/image" Target="media/image1.png"/><Relationship Id="rId19" Type="http://schemas.openxmlformats.org/officeDocument/2006/relationships/image" Target="media/image3.png"/><Relationship Id="rId1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MUchZ5iEncBzoX2MX54V5jbqA==">AMUW2mVORTMZx6lFLfe3dTZlcE0nQC6luLWwZyYsR0I6BlCMYQSuIR9kd8Hy5TobBpGN0Gp+4aIyvM7//uRGWEzjlkug0vWjIEvuU0+2+er/Fy9D60pyYnU=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2022-02-16T11:30:00Z</dcterms:created>
  <dc:creator>Elina Taranenko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0x010100E1693C2BC95D2F448DE0E54616CC9795</vt:lpwstr>
  </property>
</Properties>
</file>